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0" w:before="0" w:line="360" w:lineRule="auto"/>
        <w:contextualSpacing w:val="0"/>
        <w:jc w:val="center"/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MANUAL DE DIVULGAÇÃO:  PUBLICAÇÕES </w:t>
      </w:r>
    </w:p>
    <w:p w:rsidR="00000000" w:rsidDel="00000000" w:rsidP="00000000" w:rsidRDefault="00000000" w:rsidRPr="00000000">
      <w:pPr>
        <w:spacing w:after="0" w:before="0" w:line="360" w:lineRule="auto"/>
        <w:contextualSpacing w:val="0"/>
        <w:jc w:val="center"/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REA/ PR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36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AUTOR: </w:t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Marineli Joaquim Meier: </w:t>
      </w:r>
      <w:hyperlink r:id="rId6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mmary0001@gmail.com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Kristina Desirée Azevedo Ferreira: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kristina.d.a.f@gmail.com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Rafael Casale Sartor de Oliveira: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rafaeloliveira@ufpr.br</w:t>
        </w:r>
      </w:hyperlink>
      <w:r w:rsidDel="00000000" w:rsidR="00000000" w:rsidRPr="00000000">
        <w:rPr>
          <w:rFonts w:ascii="Arial" w:cs="Arial" w:eastAsia="Arial" w:hAnsi="Arial"/>
          <w:sz w:val="40"/>
          <w:szCs w:val="40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Mariana Mialik Linczuk: 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mari.linczuk@gmail.com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</w:rPr>
        <w:footnoteReference w:customMarkFollows="0" w:id="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DATA: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15 DE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SETEMBRO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DE 201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COLABORADORES: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Henrique Oliveira da Silva: </w:t>
      </w:r>
      <w:hyperlink r:id="rId10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agaosilva@gmail.com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</w:rPr>
        <w:footnoteReference w:customMarkFollows="0" w:id="4"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Nuria Pons Vilardell Camas: </w:t>
      </w:r>
      <w:hyperlink r:id="rId11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nuriapons@gmail.com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</w:rPr>
        <w:footnoteReference w:customMarkFollows="0" w:id="5"/>
      </w:r>
      <w:hyperlink r:id="rId12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spacing w:after="16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REVISORES: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Lázaro  José Carneiro de Sousa: </w:t>
      </w:r>
      <w:hyperlink r:id="rId13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lazarosousa.cipead@gmail.com</w:t>
        </w:r>
      </w:hyperlink>
      <w:r w:rsidDel="00000000" w:rsidR="00000000" w:rsidRPr="00000000">
        <w:rPr>
          <w:rFonts w:ascii="Arial" w:cs="Arial" w:eastAsia="Arial" w:hAnsi="Arial"/>
          <w:color w:val="1155cc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1155cc"/>
          <w:sz w:val="24"/>
          <w:szCs w:val="24"/>
          <w:vertAlign w:val="superscript"/>
        </w:rPr>
        <w:footnoteReference w:customMarkFollows="0" w:id="6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60" w:before="0" w:line="259" w:lineRule="auto"/>
        <w:contextualSpacing w:val="0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Elisabeth Regina Xisto: </w:t>
      </w:r>
      <w:hyperlink r:id="rId14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elizabeth@ufpr.br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</w:rPr>
        <w:footnoteReference w:customMarkFollows="0" w:id="7"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spacing w:after="160" w:before="0" w:line="259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TEMAS ABORDADOS: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Forma mais eficaz para que a comunidade UFPR, conheça a página do projeto REA/PR e o facebook tendo  acesso as  publicações com informações sobre os MOOC , Recursos Educacionais Abertos (REA) e Práticas Educacionais Abertas (PEA).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EXTENSÃO DO MATERIAL: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PDF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DESCRIÇÃO DA LICENÇA DO REA. O QUE VOCÊ PODE E NÃO PODE FAZER COM ESSE MATERIAL. FORMA DE CONTATO COM O AUTOR PARA OBTER MAIS DIREITOS. Este trabalho está licenciado com uma Licença Creative Commons - Atribuição 4.0 Internacional.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drawing>
          <wp:inline distB="0" distT="0" distL="114300" distR="114300">
            <wp:extent cx="838200" cy="295275"/>
            <wp:effectExtent b="0" l="0" r="0" t="0"/>
            <wp:docPr descr="Licença Creative Commons" id="1" name="image01.png"/>
            <a:graphic>
              <a:graphicData uri="http://schemas.openxmlformats.org/drawingml/2006/picture">
                <pic:pic>
                  <pic:nvPicPr>
                    <pic:cNvPr descr="Licença Creative Commons" id="0" name="image01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95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Você é livre para compartilhar esse material em qualquer meio ou formato e adaptá-lo (remixar, transformar, construir em cima desse material, entre outros) para qualquer finalidade, inclusive comercial, desde que cite devidamente a fonte (indicando o autor, ano, fornecendo o link de onde baixou e indicando alterações feitas no material). O autor pode revogar essas liberdades se os termos não forem cumpridos ou for atribuído mau uso do material.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DESCRIÇÃO: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firstLine="708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Manual de Divulgação de publicações REA/PR, foi produzido pela equipe com objetivo de ampliar a transmissão de conhecimentos a comunidade acadêmica UFPR, sobre os Recursos Educacionais Abertos (REA), MOOC e Práticas Educacionais Abertas (PEA).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Foi adotado: PAZ, Otacílio, Lopes de Souza da, FRICK, Elaine de Cácia de Lima.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highlight w:val="white"/>
          <w:rtl w:val="0"/>
        </w:rPr>
        <w:t xml:space="preserve"> Proposta de Padronização para a Descrição de Recursos Educacionais Abertos (REA)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. UFPR REA/PEA, 2015. Link : URI: </w:t>
      </w:r>
      <w:hyperlink r:id="rId16">
        <w:r w:rsidDel="00000000" w:rsidR="00000000" w:rsidRPr="00000000">
          <w:rPr>
            <w:rFonts w:ascii="Arial" w:cs="Arial" w:eastAsia="Arial" w:hAnsi="Arial"/>
            <w:b w:val="0"/>
            <w:color w:val="0000ff"/>
            <w:sz w:val="24"/>
            <w:szCs w:val="24"/>
            <w:u w:val="single"/>
            <w:rtl w:val="0"/>
          </w:rPr>
          <w:t xml:space="preserve">http://hdl.handle.net/1884/37755</w:t>
        </w:r>
      </w:hyperlink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COMO CITAR ESSE MATERIAL: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MEIER,M.J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; FERREIRA,K.D.A; OLIVEIRA,R.S; LINCZUK,M.M. 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MANUAL DE DIVULGAÇÃO DE  PUBLICAÇÕES REA/PR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. REA PARANÁ/UFPR, Curitiba,  201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60" w:before="0" w:line="259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60" w:before="0" w:line="259" w:lineRule="auto"/>
        <w:contextualSpacing w:val="0"/>
        <w:jc w:val="both"/>
      </w:pPr>
      <w:r w:rsidDel="00000000" w:rsidR="00000000" w:rsidRPr="00000000">
        <w:rPr>
          <w:rtl w:val="0"/>
        </w:rPr>
      </w:r>
    </w:p>
    <w:sectPr>
      <w:headerReference r:id="rId17" w:type="default"/>
      <w:footerReference r:id="rId18" w:type="default"/>
      <w:pgSz w:h="16838" w:w="11906"/>
      <w:pgMar w:bottom="1417" w:top="1417" w:left="1701" w:right="17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Georgia"/>
  <w:font w:name="Arial"/>
  <w:font w:name="Calibri">
    <w:embedRegular r:id="rId1" w:subsetted="0"/>
    <w:embedBold r:id="rId2" w:subsetted="0"/>
    <w:embedItalic r:id="rId3" w:subsetted="0"/>
    <w:embedBoldItalic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spacing w:after="720" w:before="0" w:line="240" w:lineRule="auto"/>
      <w:contextualSpacing w:val="0"/>
    </w:pPr>
    <w:r w:rsidDel="00000000" w:rsidR="00000000" w:rsidRPr="00000000">
      <w:drawing>
        <wp:inline distB="114300" distT="114300" distL="114300" distR="114300">
          <wp:extent cx="4852988" cy="1015341"/>
          <wp:effectExtent b="0" l="0" r="0" t="0"/>
          <wp:docPr id="4" name="image07.png"/>
          <a:graphic>
            <a:graphicData uri="http://schemas.openxmlformats.org/drawingml/2006/picture">
              <pic:pic>
                <pic:nvPicPr>
                  <pic:cNvPr id="0" name="image07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52988" cy="101534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otnote w:id="7"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Gestora em EAD</w:t>
      </w:r>
      <w:r w:rsidDel="00000000" w:rsidR="00000000" w:rsidRPr="00000000">
        <w:rPr>
          <w:rtl w:val="0"/>
        </w:rPr>
      </w:r>
    </w:p>
  </w:footnote>
  <w:footnote w:id="4"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Professor Doutor UTFPR</w:t>
      </w:r>
      <w:r w:rsidDel="00000000" w:rsidR="00000000" w:rsidRPr="00000000">
        <w:rPr>
          <w:rtl w:val="0"/>
        </w:rPr>
      </w:r>
    </w:p>
  </w:footnote>
  <w:footnote w:id="5"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Professora Doutora Departamento Teoria e Prática de Ensino Setor Educação/UFPR</w:t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Gestora EAD/CIPEAD/UFPR</w:t>
      </w:r>
      <w:r w:rsidDel="00000000" w:rsidR="00000000" w:rsidRPr="00000000">
        <w:rPr>
          <w:rtl w:val="0"/>
        </w:rPr>
      </w:r>
    </w:p>
  </w:footnote>
  <w:footnote w:id="6"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Gestor em EAD</w:t>
      </w:r>
    </w:p>
  </w:footnote>
  <w:footnote w:id="0"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Coordenação de Integração de Políticas de  Educação a Distância/UFPR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Acadêmica de Pedagogia Bolsista PIBITI/CNPQ/ UFPR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Administrador UFPR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spacing w:after="0" w:before="720" w:line="240" w:lineRule="auto"/>
      <w:contextualSpacing w:val="0"/>
    </w:pPr>
    <w:r w:rsidDel="00000000" w:rsidR="00000000" w:rsidRPr="00000000">
      <w:rPr>
        <w:rtl w:val="0"/>
      </w:rPr>
    </w:r>
    <w:r w:rsidDel="00000000" w:rsidR="00000000" w:rsidRPr="00000000">
      <w:drawing>
        <wp:anchor allowOverlap="0" behindDoc="0" distB="0" distT="0" distL="114300" distR="114300" hidden="0" layoutInCell="0" locked="0" relativeHeight="0" simplePos="0">
          <wp:simplePos x="0" y="0"/>
          <wp:positionH relativeFrom="margin">
            <wp:posOffset>4419600</wp:posOffset>
          </wp:positionH>
          <wp:positionV relativeFrom="paragraph">
            <wp:posOffset>66675</wp:posOffset>
          </wp:positionV>
          <wp:extent cx="1151890" cy="758190"/>
          <wp:effectExtent b="0" l="0" r="0" t="0"/>
          <wp:wrapSquare wrapText="bothSides" distB="0" distT="0" distL="114300" distR="114300"/>
          <wp:docPr id="2" name="image04.png"/>
          <a:graphic>
            <a:graphicData uri="http://schemas.openxmlformats.org/drawingml/2006/picture">
              <pic:pic>
                <pic:nvPicPr>
                  <pic:cNvPr id="0" name="image0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1890" cy="7581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0" behindDoc="0" distB="0" distT="0" distL="114300" distR="114300" hidden="0" layoutInCell="0" locked="0" relativeHeight="0" simplePos="0">
          <wp:simplePos x="0" y="0"/>
          <wp:positionH relativeFrom="margin">
            <wp:posOffset>-457197</wp:posOffset>
          </wp:positionH>
          <wp:positionV relativeFrom="paragraph">
            <wp:posOffset>161925</wp:posOffset>
          </wp:positionV>
          <wp:extent cx="1044575" cy="713105"/>
          <wp:effectExtent b="0" l="0" r="0" t="0"/>
          <wp:wrapSquare wrapText="bothSides" distB="0" distT="0" distL="114300" distR="114300"/>
          <wp:docPr descr="http://www.unesco.org/webworld/download/oer/PT/oer_logo_PT_3_RGB.jpg" id="3" name="image05.png"/>
          <a:graphic>
            <a:graphicData uri="http://schemas.openxmlformats.org/drawingml/2006/picture">
              <pic:pic>
                <pic:nvPicPr>
                  <pic:cNvPr descr="http://www.unesco.org/webworld/download/oer/PT/oer_logo_PT_3_RGB.jpg" id="0" name="image05.png"/>
                  <pic:cNvPicPr preferRelativeResize="0"/>
                </pic:nvPicPr>
                <pic:blipFill>
                  <a:blip r:embed="rId2"/>
                  <a:srcRect b="0" l="6734" r="6590" t="11188"/>
                  <a:stretch>
                    <a:fillRect/>
                  </a:stretch>
                </pic:blipFill>
                <pic:spPr>
                  <a:xfrm>
                    <a:off x="0" y="0"/>
                    <a:ext cx="1044575" cy="71310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160" w:before="0" w:line="259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59" w:lineRule="auto"/>
    </w:pPr>
    <w:rPr>
      <w:rFonts w:ascii="Calibri" w:cs="Calibri" w:eastAsia="Calibri" w:hAnsi="Calibri"/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59" w:lineRule="auto"/>
    </w:pPr>
    <w:rPr>
      <w:rFonts w:ascii="Calibri" w:cs="Calibri" w:eastAsia="Calibri" w:hAnsi="Calibri"/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59" w:lineRule="auto"/>
    </w:pPr>
    <w:rPr>
      <w:rFonts w:ascii="Calibri" w:cs="Calibri" w:eastAsia="Calibri" w:hAnsi="Calibri"/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59" w:lineRule="auto"/>
    </w:pPr>
    <w:rPr>
      <w:rFonts w:ascii="Calibri" w:cs="Calibri" w:eastAsia="Calibri" w:hAnsi="Calibri"/>
      <w:b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59" w:lineRule="auto"/>
    </w:pPr>
    <w:rPr>
      <w:rFonts w:ascii="Calibri" w:cs="Calibri" w:eastAsia="Calibri" w:hAnsi="Calibri"/>
      <w:b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59" w:lineRule="auto"/>
    </w:pPr>
    <w:rPr>
      <w:rFonts w:ascii="Calibri" w:cs="Calibri" w:eastAsia="Calibri" w:hAnsi="Calibri"/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59" w:lineRule="auto"/>
    </w:pPr>
    <w:rPr>
      <w:rFonts w:ascii="Calibri" w:cs="Calibri" w:eastAsia="Calibri" w:hAnsi="Calibri"/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59" w:lineRule="auto"/>
    </w:pPr>
    <w:rPr>
      <w:rFonts w:ascii="Georgia" w:cs="Georgia" w:eastAsia="Georgia" w:hAnsi="Georgia"/>
      <w:b w:val="0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nuriapons@gmail.com" TargetMode="External"/><Relationship Id="rId10" Type="http://schemas.openxmlformats.org/officeDocument/2006/relationships/hyperlink" Target="mailto:agaosilva@gmail.com" TargetMode="External"/><Relationship Id="rId13" Type="http://schemas.openxmlformats.org/officeDocument/2006/relationships/hyperlink" Target="mailto:lazarosousa.cipead@gmail.com" TargetMode="External"/><Relationship Id="rId12" Type="http://schemas.openxmlformats.org/officeDocument/2006/relationships/hyperlink" Target="mailto:nuriapons@gmail.com" TargetMode="External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9" Type="http://schemas.openxmlformats.org/officeDocument/2006/relationships/hyperlink" Target="mailto:mari.linczuk@gmail.com" TargetMode="External"/><Relationship Id="rId15" Type="http://schemas.openxmlformats.org/officeDocument/2006/relationships/image" Target="media/image01.png"/><Relationship Id="rId14" Type="http://schemas.openxmlformats.org/officeDocument/2006/relationships/hyperlink" Target="mailto:elizabeth@ufpr.br" TargetMode="External"/><Relationship Id="rId17" Type="http://schemas.openxmlformats.org/officeDocument/2006/relationships/header" Target="header1.xml"/><Relationship Id="rId16" Type="http://schemas.openxmlformats.org/officeDocument/2006/relationships/hyperlink" Target="http://hdl.handle.net/1884/37755" TargetMode="External"/><Relationship Id="rId5" Type="http://schemas.openxmlformats.org/officeDocument/2006/relationships/styles" Target="styles.xml"/><Relationship Id="rId6" Type="http://schemas.openxmlformats.org/officeDocument/2006/relationships/hyperlink" Target="mailto:mmary0001@gmail.com" TargetMode="External"/><Relationship Id="rId18" Type="http://schemas.openxmlformats.org/officeDocument/2006/relationships/footer" Target="footer1.xml"/><Relationship Id="rId7" Type="http://schemas.openxmlformats.org/officeDocument/2006/relationships/hyperlink" Target="mailto:kristina.d.a.f@gmail.com" TargetMode="External"/><Relationship Id="rId8" Type="http://schemas.openxmlformats.org/officeDocument/2006/relationships/hyperlink" Target="mailto:rafaeloliveira@ufpr.b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libri-regular.ttf"/><Relationship Id="rId2" Type="http://schemas.openxmlformats.org/officeDocument/2006/relationships/font" Target="fonts/Calibri-bold.ttf"/><Relationship Id="rId3" Type="http://schemas.openxmlformats.org/officeDocument/2006/relationships/font" Target="fonts/Calibri-italic.ttf"/><Relationship Id="rId4" Type="http://schemas.openxmlformats.org/officeDocument/2006/relationships/font" Target="fonts/Calibri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07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04.png"/><Relationship Id="rId2" Type="http://schemas.openxmlformats.org/officeDocument/2006/relationships/image" Target="media/image05.png"/></Relationships>
</file>